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C3" w:rsidRPr="00A33DC3" w:rsidRDefault="00A33DC3" w:rsidP="00A33DC3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A33DC3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§ 0—5. Характеристика строения и функций тканей позвоночных животных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A33DC3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Преамбула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животных различают четыре основных типа тканей: нервную, эпителиальную, мышечную и ткани внутренней среды.</w:t>
      </w:r>
    </w:p>
    <w:p w:rsidR="00A33DC3" w:rsidRPr="00A33DC3" w:rsidRDefault="00A33DC3" w:rsidP="00A33DC3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33DC3">
        <w:rPr>
          <w:rFonts w:ascii="inherit" w:eastAsia="Times New Roman" w:hAnsi="inherit" w:cs="Times New Roman"/>
          <w:sz w:val="27"/>
          <w:szCs w:val="27"/>
          <w:lang w:eastAsia="ru-RU"/>
        </w:rPr>
        <w:t>Нервная ткань</w:t>
      </w:r>
    </w:p>
    <w:p w:rsidR="00A33DC3" w:rsidRPr="00A33DC3" w:rsidRDefault="00A33DC3" w:rsidP="00A33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C3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Нервная ткань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 выполняет функцию восприятия, передачи, переработки и хранения информации, поступающей из окружающей среды или от органов организма. Из нее состоят головной и спинной мозг, нервные узлы, сплетения и нервы. Основными свойствами нервной ткани являются возбудимость и проводимость.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Возбудимость 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— способность нервной ткани генерировать нервный импульс в ответ на действие раздражителя,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проводимость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 — способность передавать этот нервный импульс другой клетке (нервной или клетке ткани рабочего органа).</w:t>
      </w:r>
    </w:p>
    <w:p w:rsidR="00A33DC3" w:rsidRPr="00A33DC3" w:rsidRDefault="00A33DC3" w:rsidP="00A33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C3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224191EC" wp14:editId="4887C6AD">
            <wp:extent cx="1752600" cy="2657475"/>
            <wp:effectExtent l="0" t="0" r="0" b="9525"/>
            <wp:docPr id="1" name="Рисунок 1" descr="http://profil.adu.by/pluginfile.php/1274/mod_book/chapter/1413/%D0%A0%D0%B8%D1%81_0-1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rofil.adu.by/pluginfile.php/1274/mod_book/chapter/1413/%D0%A0%D0%B8%D1%81_0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C3" w:rsidRPr="00A33DC3" w:rsidRDefault="00A33DC3" w:rsidP="00A33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C3">
        <w:rPr>
          <w:rFonts w:ascii="Arial" w:eastAsia="Times New Roman" w:hAnsi="Arial" w:cs="Arial"/>
          <w:sz w:val="27"/>
          <w:szCs w:val="27"/>
          <w:lang w:eastAsia="ru-RU"/>
        </w:rPr>
        <w:t>Нервная ткань состоит из нервных клеток — </w:t>
      </w:r>
      <w:r w:rsidRPr="00A33DC3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нейронов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 и клеток </w:t>
      </w:r>
      <w:r w:rsidRPr="00A33DC3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нейроглии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. Клетки нейроглии выполняют трофическую, защитную и опорную функции. Структурными элементами нейрона</w:t>
      </w:r>
      <w:r w:rsidRPr="00A33DC3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являются тело, дендриты и аксон.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Тела 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нейронов образуют серое вещество спинного и головного мозга, а также формируют периферические нервные узлы (ганглии).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Дендриты 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— короткие, сильно ветвящиеся отростки, которые воспринимают раздражение и передают нервный импульс в тело нейрона.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Аксон 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— длинный неветвящийся отросток, передающий нервный импульс из тела нейрона другой клетке. Он покрыт миелиновой (липидной) оболочкой, играющей роль защиты и изоляции, и называется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нервным волокном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 xml:space="preserve">. Конец аксона разделяется на </w:t>
      </w:r>
      <w:proofErr w:type="spellStart"/>
      <w:r w:rsidRPr="00A33DC3">
        <w:rPr>
          <w:rFonts w:ascii="Arial" w:eastAsia="Times New Roman" w:hAnsi="Arial" w:cs="Arial"/>
          <w:sz w:val="27"/>
          <w:szCs w:val="27"/>
          <w:lang w:eastAsia="ru-RU"/>
        </w:rPr>
        <w:t>аксонные</w:t>
      </w:r>
      <w:proofErr w:type="spellEnd"/>
      <w:r w:rsidRPr="00A33DC3">
        <w:rPr>
          <w:rFonts w:ascii="Arial" w:eastAsia="Times New Roman" w:hAnsi="Arial" w:cs="Arial"/>
          <w:sz w:val="27"/>
          <w:szCs w:val="27"/>
          <w:lang w:eastAsia="ru-RU"/>
        </w:rPr>
        <w:t xml:space="preserve"> окончания, которые в области контакта с другими клетками формируют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синапсы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 xml:space="preserve">, обеспечивающие передачу нервного импульса через </w:t>
      </w:r>
      <w:proofErr w:type="spellStart"/>
      <w:r w:rsidRPr="00A33DC3">
        <w:rPr>
          <w:rFonts w:ascii="Arial" w:eastAsia="Times New Roman" w:hAnsi="Arial" w:cs="Arial"/>
          <w:sz w:val="27"/>
          <w:szCs w:val="27"/>
          <w:lang w:eastAsia="ru-RU"/>
        </w:rPr>
        <w:t>синаптическую</w:t>
      </w:r>
      <w:proofErr w:type="spellEnd"/>
      <w:r w:rsidRPr="00A33DC3">
        <w:rPr>
          <w:rFonts w:ascii="Arial" w:eastAsia="Times New Roman" w:hAnsi="Arial" w:cs="Arial"/>
          <w:sz w:val="27"/>
          <w:szCs w:val="27"/>
          <w:lang w:eastAsia="ru-RU"/>
        </w:rPr>
        <w:t xml:space="preserve"> щель с помощью медиатора (ацетилхолина или 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норадреналина). В центральной нервной системе (ЦНС) аксоны образуют белое вещество спинного и головного мозга. За пределами ЦНС нервные волокна с помощью соединительной ткани объединяются в пучки, которые называются нервами. С помощью нервов осуществляется связь между ЦНС и органами.</w:t>
      </w:r>
    </w:p>
    <w:p w:rsidR="00A33DC3" w:rsidRPr="00A33DC3" w:rsidRDefault="00A33DC3" w:rsidP="00A33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C3">
        <w:rPr>
          <w:rFonts w:ascii="Arial" w:eastAsia="Times New Roman" w:hAnsi="Arial" w:cs="Arial"/>
          <w:sz w:val="27"/>
          <w:szCs w:val="27"/>
          <w:lang w:eastAsia="ru-RU"/>
        </w:rPr>
        <w:t>Нейроны различаются по выполняемой функции.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Чувствительные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 (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центростремительные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)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нейроны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 с помощью рецепторов воспринимают действие раздражителей различной природы и передают его в ЦНС в виде нервного импульса.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Двигательные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 (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центробежные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)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нейроны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> передают нервный импульс из ЦНС к рабочим органам (железам, мышцам и др.). </w:t>
      </w:r>
      <w:r w:rsidRPr="00A33DC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Вставочные нейроны</w:t>
      </w:r>
      <w:r w:rsidRPr="00A33DC3">
        <w:rPr>
          <w:rFonts w:ascii="Arial" w:eastAsia="Times New Roman" w:hAnsi="Arial" w:cs="Arial"/>
          <w:sz w:val="27"/>
          <w:szCs w:val="27"/>
          <w:lang w:eastAsia="ru-RU"/>
        </w:rPr>
        <w:t xml:space="preserve"> находятся в ЦНС и передают возбуждение с чувствительных нейронов </w:t>
      </w:r>
      <w:proofErr w:type="gramStart"/>
      <w:r w:rsidRPr="00A33DC3">
        <w:rPr>
          <w:rFonts w:ascii="Arial" w:eastAsia="Times New Roman" w:hAnsi="Arial" w:cs="Arial"/>
          <w:sz w:val="27"/>
          <w:szCs w:val="27"/>
          <w:lang w:eastAsia="ru-RU"/>
        </w:rPr>
        <w:t>на</w:t>
      </w:r>
      <w:proofErr w:type="gramEnd"/>
      <w:r w:rsidRPr="00A33DC3">
        <w:rPr>
          <w:rFonts w:ascii="Arial" w:eastAsia="Times New Roman" w:hAnsi="Arial" w:cs="Arial"/>
          <w:sz w:val="27"/>
          <w:szCs w:val="27"/>
          <w:lang w:eastAsia="ru-RU"/>
        </w:rPr>
        <w:t xml:space="preserve"> двигательные.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A33DC3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Эпителиальная ткань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Эпителиальная ткань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выполняет функции защиты, секреции, всасывания и восприятия раздражений. Она обладает способностью к регенерации (восстановлению). В зависимости от выполняемой функции различают два вида эпителия: железистый и покровный.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7E882651" wp14:editId="4832F560">
            <wp:extent cx="5114925" cy="2876550"/>
            <wp:effectExtent l="0" t="0" r="9525" b="0"/>
            <wp:docPr id="2" name="Рисунок 2" descr="http://profil.adu.by/pluginfile.php/1274/mod_book/chapter/1414/%D0%A0%D0%B8%D1%81_0-1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rofil.adu.by/pluginfile.php/1274/mod_book/chapter/1414/%D0%A0%D0%B8%D1%81_0-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Железистый эпителий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образует железы, в клетках которых вырабатываются различные секреты: гормоны, ферменты, слизь, слюна. Железы, не имеющие выводных протоков и выделяющие свои секреты (гормоны) в кровь или тканевую жидкость, называются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эндокринными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или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железами внутренней секреции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(гипофиз, надпочечники). Если же секреты через выводные протоки поступают в полый орган или на поверхность тела, то вырабатывающие их железы называются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экзокринными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или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железами внешней секреции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(слюнные, потовые, сальные, молочные).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Железы смешанной секреции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сочетают в себе признаки желез внутренней и внешней секреции (</w:t>
      </w:r>
      <w:proofErr w:type="gramStart"/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поджелудочная</w:t>
      </w:r>
      <w:proofErr w:type="gramEnd"/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половые).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lastRenderedPageBreak/>
        <w:t>Покровный эпителий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покрывает тело снаружи и выстилает стенки его полостей или полых органов. Он состоит из плотно прилегающих друг к другу клеток, между которыми практически отсутствует межклеточное вещество. В зависимости от количества слоев клеток покровный эпителий бывает однослойный или многослойный.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Однослойный эпителий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может быть плоским, кубическим или призматическим (цилиндрическим) в зависимости от формы клеток. Плоский эпителий выстилает грудную и брюшную полости тела. Кубический эпителий образует стенку канальцев нефронов почек и половых путей. Клетки призматического эпителия выстилают внутреннюю стенку тонкого кишечника и дыхательных путей. Если клетки эпителия имеют реснички, то он называется ресничным или мерцательным и выполняет функцию удаления частичек пыли из дыхательных путей.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Многослойный эпителий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может быть </w:t>
      </w:r>
      <w:proofErr w:type="spellStart"/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ороговевающий</w:t>
      </w:r>
      <w:proofErr w:type="spellEnd"/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(образует эпидермис кожи) или </w:t>
      </w:r>
      <w:proofErr w:type="spellStart"/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неороговевающий</w:t>
      </w:r>
      <w:proofErr w:type="spellEnd"/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(выстилает полость верхних дыхательных путей).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A33DC3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Мышечная ткань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Мышечная ткань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обеспечивает все виды двигательной активности организма. Она обладает свойствами возбудимости и сократимости.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Возбудимость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мышечной ткани проявляется в способности ее клеток воспринимать нервный импульс, передаваемый двигательным нейроном из ЦНС. Свойство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сократимости 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мышечным клеткам придают сократительные белки актин и миозин, которые образуют миофибриллы (сократительные элементы). Различают три вида мышечной ткани, которые отличаются друг от друга по строению и свойствам: поперечнополосатая скелетная, поперечнополосатая сердечная и гладкая (см. табл.).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Таблица. </w:t>
      </w:r>
      <w:r w:rsidRPr="00A33DC3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Характеристика видов мышечной ткани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2"/>
        <w:gridCol w:w="2288"/>
        <w:gridCol w:w="2338"/>
        <w:gridCol w:w="2027"/>
      </w:tblGrid>
      <w:tr w:rsidR="00A33DC3" w:rsidRPr="00A33DC3" w:rsidTr="00A33DC3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33DC3" w:rsidRPr="00A33DC3" w:rsidRDefault="00A33DC3" w:rsidP="00A33DC3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ткани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33DC3" w:rsidRPr="00A33DC3" w:rsidRDefault="00A33DC3" w:rsidP="00A33DC3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Особенности строения клеток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33DC3" w:rsidRPr="00A33DC3" w:rsidRDefault="00A33DC3" w:rsidP="00A33DC3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Свойства ткани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33DC3" w:rsidRPr="00A33DC3" w:rsidRDefault="00A33DC3" w:rsidP="00A33DC3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Органы, содержащие данный вид ткани</w:t>
            </w:r>
          </w:p>
        </w:tc>
      </w:tr>
      <w:tr w:rsidR="00A33DC3" w:rsidRPr="00A33DC3" w:rsidTr="00A33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DC3" w:rsidRPr="00A33DC3" w:rsidTr="00A33DC3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Поперечнополосатая скелетная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Клетки многоядерные, </w:t>
            </w:r>
            <w:proofErr w:type="spellStart"/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волокноподобные</w:t>
            </w:r>
            <w:proofErr w:type="spellEnd"/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(1—12 см), расположены параллельно друг другу в виде пучка, имеют </w:t>
            </w:r>
            <w:proofErr w:type="gramStart"/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поперечную</w:t>
            </w:r>
            <w:proofErr w:type="gramEnd"/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исчерченность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Большая сила, быстрота и произвольность (зависимость от воли человека) сокращений, потребление большого количества кислорода и энергии, быстрая утомляемость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Скелетные и мимические мышцы, язык, диафрагма, стенки ротовой полости, глотки, гортани и верхней части пищевода</w:t>
            </w:r>
          </w:p>
        </w:tc>
      </w:tr>
      <w:tr w:rsidR="00A33DC3" w:rsidRPr="00A33DC3" w:rsidTr="00A33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DC3" w:rsidRPr="00A33DC3" w:rsidTr="00A33DC3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Поперечнополосатая сердечная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Клетки одноядерные, соединяются между собой с помощью боковых выростов, образуя единую сеть, имеют поперечную исчерченность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Быстрота и непроизвольность (независимость от воли человека) сокращений, потребление большого количества кислорода и энергии, способность к автоматии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Миокард сердца</w:t>
            </w:r>
          </w:p>
        </w:tc>
      </w:tr>
      <w:tr w:rsidR="00A33DC3" w:rsidRPr="00A33DC3" w:rsidTr="00A33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DC3" w:rsidRPr="00A33DC3" w:rsidRDefault="00A33DC3" w:rsidP="00A3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DC3" w:rsidRPr="00A33DC3" w:rsidTr="00A33DC3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Клетки одноядерные, веретеновидные (около 0,1 мм), не имеют поперечной </w:t>
            </w:r>
            <w:proofErr w:type="spellStart"/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исчерченности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Небольшая сила и непроизвольность сокращений, потребление небольшого количества О</w:t>
            </w:r>
            <w:proofErr w:type="gramStart"/>
            <w:r w:rsidRPr="00A33DC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 энергии, малая утомляемость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C3" w:rsidRPr="00A33DC3" w:rsidRDefault="00A33DC3" w:rsidP="00A33DC3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Желудок, кишечник, матка, мочевой пузырь, кровеносные и лимфатические сосуды</w:t>
            </w:r>
          </w:p>
        </w:tc>
      </w:tr>
    </w:tbl>
    <w:p w:rsidR="00A33DC3" w:rsidRPr="00A33DC3" w:rsidRDefault="00A33DC3" w:rsidP="00A33D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 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Поперечная исчерченность у первых двух видов мышечной ткани обусловлена чередованием светлых и темных участков в мышечных волокнах, которые видны при рассмотрении их в микроскоп. Светлые участки состоят из тонких, а темные — из толстых белковых нитей, которые по-разному преломляют свет.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A33DC3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Ткани внутренней среды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Ткани внутренней среды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очень разнообразны по строению, но общей чертой для них является рыхлое расположение клеток и наличие хорошо выраженного межклеточного вещества, представленного либо волокнами белковой природы, либо аморфным веществом. Межклеточное вещество может быть твердым (кость), жидким (кровь) или упругим (хрящ).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07057BE8" wp14:editId="786F3909">
            <wp:extent cx="4981575" cy="2057400"/>
            <wp:effectExtent l="0" t="0" r="9525" b="0"/>
            <wp:docPr id="3" name="Рисунок 3" descr="http://profil.adu.by/pluginfile.php/1274/mod_book/chapter/1416/%D0%A0%D0%B8%D1%81_0-1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rofil.adu.by/pluginfile.php/1274/mod_book/chapter/1416/%D0%A0%D0%B8%D1%81_0-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По выполняемым функциям ткани внутренней среды разделяют на три группы: трофические, опорно-трофические и опорные, или скелетные. В каждую группу входят виды тканей, различающиеся по строению.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Трофические ткани.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Кровь 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и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лимфа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обеспечивают в организме транспорт питательных веществ, газов, биологически активных веществ, продуктов обмена. Они содержат жидкое межклеточное вещество — плазму, в которую погружены клетки: в крови находятся эритроциты, лейкоциты и тромбоциты, в лимфе — лимфоциты. Кровь заполняет сосуды кровеносной системы, а лимфа — сосуды лимфатической системы.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Опорно-трофические ткани</w:t>
      </w:r>
      <w:r w:rsidRPr="00A33DC3">
        <w:rPr>
          <w:rFonts w:ascii="Arial" w:eastAsia="Times New Roman" w:hAnsi="Arial" w:cs="Arial"/>
          <w:b/>
          <w:bCs/>
          <w:color w:val="373A3C"/>
          <w:sz w:val="27"/>
          <w:szCs w:val="27"/>
          <w:lang w:eastAsia="ru-RU"/>
        </w:rPr>
        <w:t>.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В собственно соединительных тканях межклеточное вещество представлено коллагеновыми и эластическими волокнами, придающими тканям прочность и эластичность. Если волокна хаотично переплетаются между собой, то образуется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рыхлая волокнистая ткань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Она содержится в стенках кровеносных сосудов, в прослойках между органами, соединяет кожу с мышцами. В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плотной волокнистой ткани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волокна расположены плотно и параллельно друг другу. Из этой ткани состоят связки и сухожилия, твердая оболочка головного и спинного мозга.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Жировая ткань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состоит из рыхло расположенных клеток, содержащих вакуоли с липидами. Она образует подкожную жировую клетчатку и окружает некоторые внутренние органы. Жировая ткань — это депо энергии и питательных веществ.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Опорные, или скелетные ткани</w:t>
      </w:r>
      <w:r w:rsidRPr="00A33DC3">
        <w:rPr>
          <w:rFonts w:ascii="Arial" w:eastAsia="Times New Roman" w:hAnsi="Arial" w:cs="Arial"/>
          <w:b/>
          <w:bCs/>
          <w:color w:val="373A3C"/>
          <w:sz w:val="27"/>
          <w:szCs w:val="27"/>
          <w:lang w:eastAsia="ru-RU"/>
        </w:rPr>
        <w:t>.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В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костной ткани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межклеточное вещество содержит коллагеновые волокна и минеральные вещества, придающие ему твердость, благодаря чему ткань выполняет функцию опоры и защиты. Клетки костной ткани называются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остеоцитами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Костная ткань формирует основу костей. </w:t>
      </w:r>
      <w:r w:rsidRPr="00A33DC3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Хрящевая ткань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содержит эластичное межклеточное вещество, в котором поодиночке или группами расположены овальные клетки. Она покрывает суставные поверхности костей, образует межпозвоночные диски, хрящевую часть носа, гортани, трахеи, бронхов, ребер, ушной раковины. </w:t>
      </w:r>
    </w:p>
    <w:p w:rsidR="00A33DC3" w:rsidRPr="00A33DC3" w:rsidRDefault="00A33DC3" w:rsidP="00A33DC3">
      <w:pPr>
        <w:shd w:val="clear" w:color="auto" w:fill="CDF9FD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Times New Roman" w:eastAsia="Times New Roman" w:hAnsi="Times New Roman" w:cs="Times New Roman"/>
          <w:b/>
          <w:bCs/>
          <w:color w:val="4295BC"/>
          <w:sz w:val="27"/>
          <w:szCs w:val="27"/>
          <w:lang w:eastAsia="ru-RU"/>
        </w:rPr>
        <w:t>Повторим главное. </w:t>
      </w:r>
      <w:r w:rsidRPr="00A33DC3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У животных различают нервную, эпителиальную, мышечную ткани и ткани внутренней среды. Нервная ткань обладает возбудимостью и проводимостью. Она состоит из нейронов и нейроглии. Каждый нейрон имеет тело, несколько дендритов и один аксон. Эпителиальная ткань выполняет функции защиты, секреции, всасывания и восприятия раздражений. Различают железистый и покровный эпителий. Мышечная ткань обеспечивает двигательную активность организма за счет возбудимости и сократимости. По строению и свойствам она разделяется на гладкую, поперечнополосатую скелетную и поперечнополосатую сердечную. Общей особенностью строения тканей внутренней среды является рыхлое расположение клеток и наличие хорошо выраженного межклеточного вещества. </w:t>
      </w:r>
      <w:proofErr w:type="gramStart"/>
      <w:r w:rsidRPr="00A33DC3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В зависимости от функции их разделяют на трофические (кровь, лимфа), опорно-трофические (рыхлая и плотная волокнистая, жировая ткань) и опорные, или скелетные (костная, хрящевая).</w:t>
      </w:r>
      <w:proofErr w:type="gramEnd"/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A33DC3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lastRenderedPageBreak/>
        <w:t>§ 0—5. Характеристика строения и функций тканей позвоночных животных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A33DC3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Проверим знания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   Ключевые вопросы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1.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Выберите правильные названия тканей животных: </w:t>
      </w:r>
      <w:proofErr w:type="gramStart"/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эпителиальная</w:t>
      </w:r>
      <w:proofErr w:type="gramEnd"/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механическая, мышечная, нервная, проводящая, образовательная.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br/>
      </w:r>
      <w:r w:rsidRPr="00A33DC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2. 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Какими общими свойствами обладают нервная и мышечная ткани? Какое значение это имеет для выполнения их функций?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br/>
      </w:r>
      <w:r w:rsidRPr="00A33DC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3. 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Назовите виды мышечной ткани. В чем сходство и различие между скелетной и сердечной мышцей? Как это влияет на их функции?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   Сложные вопросы</w:t>
      </w:r>
    </w:p>
    <w:p w:rsidR="00A33DC3" w:rsidRPr="00A33DC3" w:rsidRDefault="00A33DC3" w:rsidP="00A33D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33DC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1.</w:t>
      </w:r>
      <w:r w:rsidRPr="00A33DC3">
        <w:rPr>
          <w:rFonts w:ascii="Arial" w:eastAsia="Times New Roman" w:hAnsi="Arial" w:cs="Arial"/>
          <w:b/>
          <w:bCs/>
          <w:color w:val="373A3C"/>
          <w:sz w:val="27"/>
          <w:szCs w:val="27"/>
          <w:lang w:eastAsia="ru-RU"/>
        </w:rPr>
        <w:t> 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Считается, что животные не могли бы существовать, если бы клетки их тканей имели клеточные стенки. А как считаете вы? Приведите аргументы.</w:t>
      </w:r>
      <w:r w:rsidRPr="00A33DC3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</w:r>
      <w:r w:rsidRPr="00A33DC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2. </w:t>
      </w:r>
      <w:r w:rsidRPr="00A33DC3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Как вы думаете, можно ли ткани органов животных использовать для трансплантации (пересадки) при лечении некоторых заболеваний человека? Обоснуйте свой ответ.</w:t>
      </w:r>
    </w:p>
    <w:p w:rsidR="00BF1F77" w:rsidRDefault="00A33DC3">
      <w:bookmarkStart w:id="0" w:name="_GoBack"/>
      <w:bookmarkEnd w:id="0"/>
    </w:p>
    <w:sectPr w:rsidR="00BF1F77" w:rsidSect="00A33DC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3"/>
    <w:rsid w:val="0065089F"/>
    <w:rsid w:val="00A33DC3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808">
              <w:marLeft w:val="225"/>
              <w:marRight w:val="225"/>
              <w:marTop w:val="225"/>
              <w:marBottom w:val="225"/>
              <w:divBdr>
                <w:top w:val="single" w:sz="12" w:space="6" w:color="4584B6"/>
                <w:left w:val="single" w:sz="12" w:space="6" w:color="4584B6"/>
                <w:bottom w:val="single" w:sz="12" w:space="6" w:color="4584B6"/>
                <w:right w:val="single" w:sz="12" w:space="6" w:color="4584B6"/>
              </w:divBdr>
            </w:div>
          </w:divsChild>
        </w:div>
      </w:divsChild>
    </w:div>
    <w:div w:id="1305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ED3F7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rofil.adu.by/pluginfile.php/1274/mod_book/chapter/1414/%D0%A0%D0%B8%D1%81_0-18.jpg?time=15849635516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rofil.adu.by/pluginfile.php/1274/mod_book/chapter/1413/%D0%A0%D0%B8%D1%81_0-17.jpg?time=158496348024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ofil.adu.by/pluginfile.php/1274/mod_book/chapter/1416/%D0%A0%D0%B8%D1%81_0-19.jpg?time=1584963665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2020-09-13T15:11:00Z</cp:lastPrinted>
  <dcterms:created xsi:type="dcterms:W3CDTF">2020-09-13T15:00:00Z</dcterms:created>
  <dcterms:modified xsi:type="dcterms:W3CDTF">2020-09-13T15:13:00Z</dcterms:modified>
</cp:coreProperties>
</file>